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1EB19" w14:textId="77777777" w:rsidR="005A4588" w:rsidRPr="000F7831" w:rsidRDefault="005A4588" w:rsidP="000F7831">
      <w:pPr>
        <w:jc w:val="both"/>
        <w:rPr>
          <w:b/>
          <w:bCs/>
        </w:rPr>
      </w:pPr>
      <w:r w:rsidRPr="000F7831">
        <w:tab/>
      </w:r>
      <w:r w:rsidRPr="000F7831">
        <w:tab/>
      </w:r>
      <w:r w:rsidRPr="000F7831">
        <w:tab/>
      </w:r>
      <w:r w:rsidRPr="000F7831">
        <w:tab/>
      </w:r>
      <w:bookmarkStart w:id="0" w:name="_Hlk171349702"/>
      <w:r w:rsidR="00FC0B23" w:rsidRPr="000F7831">
        <w:t xml:space="preserve">     </w:t>
      </w:r>
      <w:r w:rsidRPr="000F7831">
        <w:rPr>
          <w:b/>
          <w:bCs/>
        </w:rPr>
        <w:t>PUBLIC NOTICE</w:t>
      </w:r>
    </w:p>
    <w:p w14:paraId="0FA4D5FB" w14:textId="77777777" w:rsidR="005A4588" w:rsidRPr="000F7831" w:rsidRDefault="005A4588" w:rsidP="000F7831">
      <w:pPr>
        <w:jc w:val="both"/>
        <w:rPr>
          <w:b/>
          <w:bCs/>
        </w:rPr>
      </w:pPr>
    </w:p>
    <w:p w14:paraId="41B1C4FE" w14:textId="1C58C4A5" w:rsidR="00FE5245" w:rsidRPr="000F7831" w:rsidRDefault="00FE5245" w:rsidP="000F7831">
      <w:pPr>
        <w:jc w:val="both"/>
      </w:pPr>
      <w:r w:rsidRPr="000F7831">
        <w:t xml:space="preserve">Notice is hereby given that </w:t>
      </w:r>
      <w:r w:rsidR="00424852" w:rsidRPr="000F7831">
        <w:t xml:space="preserve">the Board of Supervisors of the Township of </w:t>
      </w:r>
      <w:r w:rsidR="000A7F70">
        <w:t>Middle Smithfield</w:t>
      </w:r>
      <w:r w:rsidR="00424852" w:rsidRPr="000F7831">
        <w:t xml:space="preserve">, </w:t>
      </w:r>
      <w:r w:rsidR="000A7F70">
        <w:t>Monroe</w:t>
      </w:r>
      <w:r w:rsidR="00424852" w:rsidRPr="000F7831">
        <w:t xml:space="preserve"> County, Pennsylvania, will hold a public hearing and meeting </w:t>
      </w:r>
      <w:r w:rsidRPr="000F7831">
        <w:t>on</w:t>
      </w:r>
      <w:r w:rsidR="009674AF" w:rsidRPr="000F7831">
        <w:t xml:space="preserve"> </w:t>
      </w:r>
      <w:r w:rsidR="002B1723">
        <w:t>August 8</w:t>
      </w:r>
      <w:r w:rsidR="000A7F70">
        <w:t xml:space="preserve">, </w:t>
      </w:r>
      <w:proofErr w:type="gramStart"/>
      <w:r w:rsidR="000A7F70">
        <w:t>2024</w:t>
      </w:r>
      <w:proofErr w:type="gramEnd"/>
      <w:r w:rsidRPr="000F7831">
        <w:t xml:space="preserve"> at </w:t>
      </w:r>
      <w:r w:rsidR="000F7831">
        <w:t xml:space="preserve">7:00 </w:t>
      </w:r>
      <w:r w:rsidRPr="000F7831">
        <w:t xml:space="preserve">p.m. </w:t>
      </w:r>
      <w:r w:rsidR="000A7F70">
        <w:t xml:space="preserve">at </w:t>
      </w:r>
      <w:r w:rsidR="00467079" w:rsidRPr="0007767C">
        <w:t xml:space="preserve">the </w:t>
      </w:r>
      <w:r w:rsidR="00467079">
        <w:t>Middle Smithfield Township municipal building at 147 Municipal Drive, East Stroudsburg, PA 18302.</w:t>
      </w:r>
      <w:r w:rsidR="00424852" w:rsidRPr="000F7831">
        <w:t xml:space="preserve">  T</w:t>
      </w:r>
      <w:r w:rsidRPr="000F7831">
        <w:t xml:space="preserve">he </w:t>
      </w:r>
      <w:r w:rsidR="00424852" w:rsidRPr="000F7831">
        <w:t xml:space="preserve">purpose of the hearing is </w:t>
      </w:r>
      <w:r w:rsidR="003971FA" w:rsidRPr="000F7831">
        <w:t xml:space="preserve">to consider </w:t>
      </w:r>
      <w:r w:rsidR="005A49BE" w:rsidRPr="000F7831">
        <w:t xml:space="preserve">and possibly adopt an Ordinance, of which this notice is a summary, authorizing the execution of a renewal of the cable franchise agreement between the Township of </w:t>
      </w:r>
      <w:r w:rsidR="000A7F70">
        <w:t>Middle Smithfield</w:t>
      </w:r>
      <w:r w:rsidR="005A49BE" w:rsidRPr="000F7831">
        <w:t xml:space="preserve"> and </w:t>
      </w:r>
      <w:r w:rsidR="000A7F70">
        <w:t xml:space="preserve">Blue Ridge </w:t>
      </w:r>
      <w:r w:rsidR="00467079">
        <w:t>Cable Technologies, Inc. t/a, d/b/a Blue Ridge Communications</w:t>
      </w:r>
      <w:r w:rsidR="005A49BE" w:rsidRPr="000F7831">
        <w:t xml:space="preserve">.  The Board of Supervisors will hold the public hearing to consider the services provided by </w:t>
      </w:r>
      <w:r w:rsidR="000A7F70">
        <w:t xml:space="preserve">Blue Ridge </w:t>
      </w:r>
      <w:r w:rsidR="00467079">
        <w:t>Communications</w:t>
      </w:r>
      <w:r w:rsidR="005A49BE" w:rsidRPr="000F7831">
        <w:t xml:space="preserve"> and the proposed Ordinance and thereafter may adopt the Ordinance and execute the </w:t>
      </w:r>
      <w:r w:rsidR="000A7F70">
        <w:t xml:space="preserve">renewal </w:t>
      </w:r>
      <w:r w:rsidR="005A49BE" w:rsidRPr="000F7831">
        <w:t xml:space="preserve">agreement at its meeting on </w:t>
      </w:r>
      <w:r w:rsidR="002B1723">
        <w:t>August 8</w:t>
      </w:r>
      <w:r w:rsidR="000A7F70">
        <w:t>, 2024</w:t>
      </w:r>
      <w:r w:rsidR="005A49BE" w:rsidRPr="000F7831">
        <w:t>.  The title of the proposed Ordinance is as follows</w:t>
      </w:r>
      <w:r w:rsidRPr="000F7831">
        <w:t>:</w:t>
      </w:r>
    </w:p>
    <w:p w14:paraId="5BDF10B3" w14:textId="77777777" w:rsidR="00FE5245" w:rsidRPr="000F7831" w:rsidRDefault="00FE5245" w:rsidP="000F7831">
      <w:pPr>
        <w:jc w:val="both"/>
      </w:pPr>
    </w:p>
    <w:p w14:paraId="2E72B4E4" w14:textId="717A7A2D" w:rsidR="00467079" w:rsidRPr="00467079" w:rsidRDefault="00467079" w:rsidP="00467079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4680"/>
          <w:tab w:val="left" w:pos="8640"/>
        </w:tabs>
        <w:jc w:val="center"/>
        <w:rPr>
          <w:rFonts w:cs="Arial"/>
          <w:b/>
          <w:bCs/>
        </w:rPr>
      </w:pPr>
      <w:r w:rsidRPr="00467079">
        <w:rPr>
          <w:rFonts w:cs="Arial"/>
          <w:b/>
          <w:bCs/>
        </w:rPr>
        <w:t>ORDINANCE OF THE TOWNSHIP OF MIDDLE SMITHFIELD, MONROE COUNTY, PENNSYLVANIA, AUTHORIZING THE RENEWAL OF THE AMENDED CABLE FRANCHISE AGREEMENT BETWEEN THE TOWNSHIP AND BLUE RIDGE CABLE TECHNOLOGIES, INC. T/A, D/B/A BLUE RIDGE COMMUNICATIONS FOR AN ADDITIONAL EIGHT (8) YEAR TERM; AMENDING CHAPTER A203 OF THE MIDDLE SMITHFIELD TOWNSHIP CODE OF ORDINANCES, CABLE FRANCHISE AGRE</w:t>
      </w:r>
      <w:r w:rsidR="007F2B16">
        <w:rPr>
          <w:rFonts w:cs="Arial"/>
          <w:b/>
          <w:bCs/>
        </w:rPr>
        <w:t>E</w:t>
      </w:r>
      <w:r w:rsidRPr="00467079">
        <w:rPr>
          <w:rFonts w:cs="Arial"/>
          <w:b/>
          <w:bCs/>
        </w:rPr>
        <w:t>MENT, BY ADDING A NEW SECTION A203-3 RENEWING THE AMENDED CABLE FRANCHISE AGREEMENT AND REMOVING THE FRANCHISE FEE; AND FURTHER AUTHORIZING THE EXECUTION OF A RENEWAL AGREEMENT WITH BLUE RIDGE COMMUNICATIONS CONSISTENT WITH THE PROVISIONS OF THIS ORDINANCE</w:t>
      </w:r>
    </w:p>
    <w:p w14:paraId="647E62E1" w14:textId="77777777" w:rsidR="000A7F70" w:rsidRPr="000F7831" w:rsidRDefault="000A7F70" w:rsidP="000F7831">
      <w:pPr>
        <w:jc w:val="both"/>
      </w:pPr>
    </w:p>
    <w:tbl>
      <w:tblPr>
        <w:tblW w:w="506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5"/>
      </w:tblGrid>
      <w:tr w:rsidR="00FE5245" w:rsidRPr="000F7831" w14:paraId="23CD1BAC" w14:textId="77777777" w:rsidTr="00467079">
        <w:trPr>
          <w:trHeight w:val="949"/>
          <w:tblCellSpacing w:w="0" w:type="dxa"/>
        </w:trPr>
        <w:tc>
          <w:tcPr>
            <w:tcW w:w="0" w:type="auto"/>
            <w:vAlign w:val="center"/>
            <w:hideMark/>
          </w:tcPr>
          <w:p w14:paraId="3021EEA5" w14:textId="1B56FECA" w:rsidR="005A49BE" w:rsidRPr="000F7831" w:rsidRDefault="00467079" w:rsidP="000A7F70">
            <w:pPr>
              <w:pStyle w:val="Title"/>
              <w:jc w:val="both"/>
            </w:pPr>
            <w:r>
              <w:t xml:space="preserve">The Board of Supervisors will hold the public hearing to consider the Ordinance and thereafter may adopt the Ordinance at its meeting on </w:t>
            </w:r>
            <w:r w:rsidR="002B1723">
              <w:t>August 8</w:t>
            </w:r>
            <w:r w:rsidR="007F2B16">
              <w:t>,</w:t>
            </w:r>
            <w:r>
              <w:t xml:space="preserve"> </w:t>
            </w:r>
            <w:proofErr w:type="gramStart"/>
            <w:r>
              <w:t>2024</w:t>
            </w:r>
            <w:proofErr w:type="gramEnd"/>
            <w:r>
              <w:t xml:space="preserve"> at 7:00 p.m. at </w:t>
            </w:r>
            <w:r w:rsidRPr="0007767C">
              <w:t xml:space="preserve">the </w:t>
            </w:r>
            <w:r>
              <w:t xml:space="preserve">Middle Smithfield Township municipal building at 147 Municipal Drive, East Stroudsburg, PA 18302.  </w:t>
            </w:r>
            <w:r w:rsidR="005A49BE" w:rsidRPr="000F7831">
              <w:rPr>
                <w:rFonts w:eastAsia="Calibri"/>
                <w:szCs w:val="24"/>
              </w:rPr>
              <w:t xml:space="preserve">The public is invited to </w:t>
            </w:r>
            <w:r w:rsidR="000A7F70">
              <w:rPr>
                <w:rFonts w:eastAsia="Calibri"/>
                <w:szCs w:val="24"/>
              </w:rPr>
              <w:t>attend</w:t>
            </w:r>
            <w:r w:rsidR="000F7831">
              <w:rPr>
                <w:rFonts w:eastAsia="Calibri"/>
                <w:szCs w:val="24"/>
              </w:rPr>
              <w:t xml:space="preserve"> and participate in</w:t>
            </w:r>
            <w:r w:rsidR="005A49BE" w:rsidRPr="000F7831">
              <w:rPr>
                <w:rFonts w:eastAsia="Calibri"/>
                <w:szCs w:val="24"/>
              </w:rPr>
              <w:t xml:space="preserve"> the meeting</w:t>
            </w:r>
            <w:r w:rsidR="000A7F70">
              <w:rPr>
                <w:rFonts w:eastAsia="Calibri"/>
                <w:szCs w:val="24"/>
              </w:rPr>
              <w:t xml:space="preserve"> and public hearing</w:t>
            </w:r>
            <w:r w:rsidR="005A49BE" w:rsidRPr="000F7831">
              <w:rPr>
                <w:rFonts w:eastAsia="Calibri"/>
                <w:szCs w:val="24"/>
              </w:rPr>
              <w:t xml:space="preserve">.  </w:t>
            </w:r>
            <w:r w:rsidR="00FE5245" w:rsidRPr="000F7831">
              <w:t xml:space="preserve">A copy of the full text of the </w:t>
            </w:r>
            <w:r w:rsidR="000F7831">
              <w:t>O</w:t>
            </w:r>
            <w:r w:rsidR="00FE5245" w:rsidRPr="000F7831">
              <w:t xml:space="preserve">rdinance </w:t>
            </w:r>
            <w:r w:rsidR="001C1E05" w:rsidRPr="000F7831">
              <w:t xml:space="preserve">and </w:t>
            </w:r>
            <w:r w:rsidR="000A7F70">
              <w:t xml:space="preserve">renewal </w:t>
            </w:r>
            <w:r w:rsidR="001C1E05" w:rsidRPr="000F7831">
              <w:t xml:space="preserve">agreement </w:t>
            </w:r>
            <w:r w:rsidR="00FE5245" w:rsidRPr="000F7831">
              <w:t>may be examined at the</w:t>
            </w:r>
            <w:r w:rsidR="009674AF" w:rsidRPr="000F7831">
              <w:t xml:space="preserve"> address set forth above</w:t>
            </w:r>
            <w:r w:rsidR="00511BA3" w:rsidRPr="000F7831">
              <w:t xml:space="preserve">, </w:t>
            </w:r>
            <w:r w:rsidR="00FE5245" w:rsidRPr="000F7831">
              <w:t>during normal business hours</w:t>
            </w:r>
            <w:r w:rsidR="001E26C7">
              <w:t xml:space="preserve">, </w:t>
            </w:r>
            <w:r w:rsidR="00FE5245" w:rsidRPr="000F7831">
              <w:t>Monday through Friday.</w:t>
            </w:r>
            <w:r w:rsidR="005A49BE" w:rsidRPr="000F7831">
              <w:t xml:space="preserve">  </w:t>
            </w:r>
            <w:r w:rsidR="008854C6">
              <w:t>A copy</w:t>
            </w:r>
            <w:r w:rsidR="005A49BE" w:rsidRPr="000F7831">
              <w:t xml:space="preserve"> of the full text of the Ordinance </w:t>
            </w:r>
            <w:r w:rsidR="008854C6">
              <w:t>is</w:t>
            </w:r>
            <w:r w:rsidR="005A49BE" w:rsidRPr="000F7831">
              <w:t xml:space="preserve"> also available at the </w:t>
            </w:r>
            <w:r w:rsidR="000A7F70">
              <w:t>Monroe</w:t>
            </w:r>
            <w:r w:rsidR="000F7831" w:rsidRPr="000F7831">
              <w:t xml:space="preserve"> County Law Library</w:t>
            </w:r>
            <w:r w:rsidR="005A49BE" w:rsidRPr="000F7831">
              <w:t xml:space="preserve"> and the office of this newspaper during normal business hours.  All interested parties are invited to attend.</w:t>
            </w:r>
            <w:r>
              <w:t xml:space="preserve"> </w:t>
            </w:r>
          </w:p>
          <w:p w14:paraId="509A65DF" w14:textId="675E81E3" w:rsidR="00FE5245" w:rsidRDefault="00FE5245" w:rsidP="000F7831">
            <w:pPr>
              <w:jc w:val="both"/>
            </w:pPr>
          </w:p>
          <w:p w14:paraId="68EB3E97" w14:textId="1F2916F7" w:rsidR="0033498C" w:rsidRPr="000F7831" w:rsidRDefault="0033498C" w:rsidP="000F7831">
            <w:pPr>
              <w:jc w:val="both"/>
              <w:outlineLvl w:val="0"/>
            </w:pPr>
          </w:p>
        </w:tc>
      </w:tr>
      <w:tr w:rsidR="00C450A5" w:rsidRPr="00CC5801" w14:paraId="44565FFF" w14:textId="77777777" w:rsidTr="00467079">
        <w:trPr>
          <w:trHeight w:val="949"/>
          <w:tblCellSpacing w:w="0" w:type="dxa"/>
        </w:trPr>
        <w:tc>
          <w:tcPr>
            <w:tcW w:w="0" w:type="auto"/>
            <w:vAlign w:val="center"/>
          </w:tcPr>
          <w:p w14:paraId="2D2A2875" w14:textId="77777777" w:rsidR="00467079" w:rsidRPr="00FB4059" w:rsidRDefault="00467079" w:rsidP="00467079">
            <w:pPr>
              <w:ind w:left="3600"/>
              <w:rPr>
                <w:sz w:val="22"/>
              </w:rPr>
            </w:pPr>
            <w:r>
              <w:rPr>
                <w:sz w:val="22"/>
              </w:rPr>
              <w:t>MIDDLE SMITHFIELD TOWNSHIP</w:t>
            </w:r>
            <w:r w:rsidRPr="00FB4059">
              <w:rPr>
                <w:sz w:val="22"/>
              </w:rPr>
              <w:t xml:space="preserve"> BOARD OF SUPERVISORS</w:t>
            </w:r>
          </w:p>
          <w:p w14:paraId="6E02AAD1" w14:textId="77777777" w:rsidR="00467079" w:rsidRDefault="00467079" w:rsidP="00467079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147 Municipal Drive</w:t>
            </w:r>
          </w:p>
          <w:p w14:paraId="537B82D1" w14:textId="6798675F" w:rsidR="00467079" w:rsidRPr="00CC5801" w:rsidRDefault="00467079" w:rsidP="00467079">
            <w:pPr>
              <w:ind w:left="3600"/>
              <w:rPr>
                <w:sz w:val="26"/>
                <w:szCs w:val="26"/>
              </w:rPr>
            </w:pPr>
            <w:r>
              <w:t>East Stroudsburg, PA 18302</w:t>
            </w:r>
          </w:p>
        </w:tc>
      </w:tr>
      <w:bookmarkEnd w:id="0"/>
      <w:tr w:rsidR="00467079" w:rsidRPr="00CC5801" w14:paraId="7156D3D7" w14:textId="77777777" w:rsidTr="00467079">
        <w:trPr>
          <w:trHeight w:val="949"/>
          <w:tblCellSpacing w:w="0" w:type="dxa"/>
        </w:trPr>
        <w:tc>
          <w:tcPr>
            <w:tcW w:w="0" w:type="auto"/>
            <w:vAlign w:val="center"/>
          </w:tcPr>
          <w:p w14:paraId="1A134BFC" w14:textId="77777777" w:rsidR="002B1723" w:rsidRPr="002B1723" w:rsidRDefault="002B1723" w:rsidP="002B1723">
            <w:pPr>
              <w:rPr>
                <w:sz w:val="26"/>
                <w:szCs w:val="26"/>
              </w:rPr>
            </w:pPr>
          </w:p>
        </w:tc>
      </w:tr>
      <w:tr w:rsidR="00467079" w:rsidRPr="00CC5801" w14:paraId="3AAA2A6B" w14:textId="77777777" w:rsidTr="00467079">
        <w:trPr>
          <w:trHeight w:val="949"/>
          <w:tblCellSpacing w:w="0" w:type="dxa"/>
        </w:trPr>
        <w:tc>
          <w:tcPr>
            <w:tcW w:w="0" w:type="auto"/>
            <w:vAlign w:val="center"/>
          </w:tcPr>
          <w:p w14:paraId="353E8612" w14:textId="77777777" w:rsidR="00467079" w:rsidRDefault="00467079" w:rsidP="004223F7">
            <w:pPr>
              <w:rPr>
                <w:sz w:val="26"/>
                <w:szCs w:val="26"/>
              </w:rPr>
            </w:pPr>
          </w:p>
        </w:tc>
      </w:tr>
    </w:tbl>
    <w:p w14:paraId="40AD974C" w14:textId="77777777" w:rsidR="00FF15B6" w:rsidRPr="00FF15B6" w:rsidRDefault="00FF15B6" w:rsidP="00467079">
      <w:pPr>
        <w:rPr>
          <w:rFonts w:eastAsiaTheme="minorHAnsi"/>
          <w:sz w:val="26"/>
          <w:szCs w:val="26"/>
        </w:rPr>
      </w:pPr>
    </w:p>
    <w:sectPr w:rsidR="00FF15B6" w:rsidRPr="00FF15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41"/>
    <w:rsid w:val="00013FC6"/>
    <w:rsid w:val="00020554"/>
    <w:rsid w:val="0003704C"/>
    <w:rsid w:val="00042CBB"/>
    <w:rsid w:val="00062BD6"/>
    <w:rsid w:val="0006666A"/>
    <w:rsid w:val="00073712"/>
    <w:rsid w:val="00086019"/>
    <w:rsid w:val="0009647F"/>
    <w:rsid w:val="000A71FF"/>
    <w:rsid w:val="000A7F70"/>
    <w:rsid w:val="000F7831"/>
    <w:rsid w:val="0011647D"/>
    <w:rsid w:val="001360A5"/>
    <w:rsid w:val="00154086"/>
    <w:rsid w:val="00195A8B"/>
    <w:rsid w:val="001A1FE0"/>
    <w:rsid w:val="001A497B"/>
    <w:rsid w:val="001B564A"/>
    <w:rsid w:val="001C01EB"/>
    <w:rsid w:val="001C1E05"/>
    <w:rsid w:val="001E26C7"/>
    <w:rsid w:val="001E689E"/>
    <w:rsid w:val="001F1C48"/>
    <w:rsid w:val="001F1F41"/>
    <w:rsid w:val="001F2064"/>
    <w:rsid w:val="001F42C3"/>
    <w:rsid w:val="0020085E"/>
    <w:rsid w:val="002077D7"/>
    <w:rsid w:val="002217EC"/>
    <w:rsid w:val="00247105"/>
    <w:rsid w:val="002A0EED"/>
    <w:rsid w:val="002B1723"/>
    <w:rsid w:val="002B6BE8"/>
    <w:rsid w:val="002F05B8"/>
    <w:rsid w:val="002F69B6"/>
    <w:rsid w:val="00310F55"/>
    <w:rsid w:val="0033498C"/>
    <w:rsid w:val="00350F52"/>
    <w:rsid w:val="00371C12"/>
    <w:rsid w:val="00372774"/>
    <w:rsid w:val="00376C23"/>
    <w:rsid w:val="00384F7E"/>
    <w:rsid w:val="00385C2A"/>
    <w:rsid w:val="003971FA"/>
    <w:rsid w:val="003D58E9"/>
    <w:rsid w:val="004223F7"/>
    <w:rsid w:val="00424852"/>
    <w:rsid w:val="00435F19"/>
    <w:rsid w:val="00445BF1"/>
    <w:rsid w:val="00467079"/>
    <w:rsid w:val="004719E8"/>
    <w:rsid w:val="004D667D"/>
    <w:rsid w:val="00511BA3"/>
    <w:rsid w:val="0053662D"/>
    <w:rsid w:val="00564C4A"/>
    <w:rsid w:val="00571859"/>
    <w:rsid w:val="005801B1"/>
    <w:rsid w:val="005A4588"/>
    <w:rsid w:val="005A49BE"/>
    <w:rsid w:val="005B681B"/>
    <w:rsid w:val="005D3E74"/>
    <w:rsid w:val="00655512"/>
    <w:rsid w:val="006A06F5"/>
    <w:rsid w:val="006B78BB"/>
    <w:rsid w:val="006C0773"/>
    <w:rsid w:val="006E5561"/>
    <w:rsid w:val="0070748B"/>
    <w:rsid w:val="007276EA"/>
    <w:rsid w:val="00761094"/>
    <w:rsid w:val="00786ADF"/>
    <w:rsid w:val="007F2B16"/>
    <w:rsid w:val="0083155B"/>
    <w:rsid w:val="00853F05"/>
    <w:rsid w:val="0086707F"/>
    <w:rsid w:val="008854C6"/>
    <w:rsid w:val="008A3002"/>
    <w:rsid w:val="008B12AF"/>
    <w:rsid w:val="008C6551"/>
    <w:rsid w:val="008F5F1E"/>
    <w:rsid w:val="008F661C"/>
    <w:rsid w:val="009152F5"/>
    <w:rsid w:val="00925713"/>
    <w:rsid w:val="009332CC"/>
    <w:rsid w:val="00966468"/>
    <w:rsid w:val="009674AF"/>
    <w:rsid w:val="009713BB"/>
    <w:rsid w:val="0098123A"/>
    <w:rsid w:val="009900E2"/>
    <w:rsid w:val="009D5697"/>
    <w:rsid w:val="009F4182"/>
    <w:rsid w:val="00A4190D"/>
    <w:rsid w:val="00A659CE"/>
    <w:rsid w:val="00A77526"/>
    <w:rsid w:val="00A822E6"/>
    <w:rsid w:val="00AA4D43"/>
    <w:rsid w:val="00AE25B2"/>
    <w:rsid w:val="00AE6A07"/>
    <w:rsid w:val="00AF42B4"/>
    <w:rsid w:val="00B06925"/>
    <w:rsid w:val="00B1575B"/>
    <w:rsid w:val="00B735A9"/>
    <w:rsid w:val="00B926C3"/>
    <w:rsid w:val="00BE34F0"/>
    <w:rsid w:val="00C05000"/>
    <w:rsid w:val="00C22798"/>
    <w:rsid w:val="00C450A5"/>
    <w:rsid w:val="00C47C53"/>
    <w:rsid w:val="00C62A67"/>
    <w:rsid w:val="00C9186F"/>
    <w:rsid w:val="00CC1240"/>
    <w:rsid w:val="00CC5013"/>
    <w:rsid w:val="00CC5801"/>
    <w:rsid w:val="00CC7F8F"/>
    <w:rsid w:val="00D229FF"/>
    <w:rsid w:val="00D600BC"/>
    <w:rsid w:val="00D62B84"/>
    <w:rsid w:val="00D82B4F"/>
    <w:rsid w:val="00DB4346"/>
    <w:rsid w:val="00DC797C"/>
    <w:rsid w:val="00DD3BFE"/>
    <w:rsid w:val="00E02F40"/>
    <w:rsid w:val="00EE65C7"/>
    <w:rsid w:val="00EF38AD"/>
    <w:rsid w:val="00F0222E"/>
    <w:rsid w:val="00F063D6"/>
    <w:rsid w:val="00F4212A"/>
    <w:rsid w:val="00F5318C"/>
    <w:rsid w:val="00F655B5"/>
    <w:rsid w:val="00F67D42"/>
    <w:rsid w:val="00F77A15"/>
    <w:rsid w:val="00F92DD5"/>
    <w:rsid w:val="00F957F3"/>
    <w:rsid w:val="00FC0B23"/>
    <w:rsid w:val="00FC2CB6"/>
    <w:rsid w:val="00FC7650"/>
    <w:rsid w:val="00FC7666"/>
    <w:rsid w:val="00FC7687"/>
    <w:rsid w:val="00FE5245"/>
    <w:rsid w:val="00FF15B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A6753"/>
  <w15:chartTrackingRefBased/>
  <w15:docId w15:val="{F42D8992-BC01-4FF6-851A-89EE150E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98C"/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33498C"/>
    <w:rPr>
      <w:b/>
      <w:bCs/>
    </w:rPr>
  </w:style>
  <w:style w:type="character" w:styleId="Hyperlink">
    <w:name w:val="Hyperlink"/>
    <w:uiPriority w:val="99"/>
    <w:unhideWhenUsed/>
    <w:rsid w:val="002F69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F69B6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5A49BE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5A49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2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</dc:creator>
  <cp:keywords/>
  <cp:lastModifiedBy>Patrick M. Armstrong</cp:lastModifiedBy>
  <cp:revision>2</cp:revision>
  <dcterms:created xsi:type="dcterms:W3CDTF">2024-07-24T19:00:00Z</dcterms:created>
  <dcterms:modified xsi:type="dcterms:W3CDTF">2024-07-24T19:00:00Z</dcterms:modified>
</cp:coreProperties>
</file>